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5A3D">
        <w:tc>
          <w:tcPr>
            <w:tcW w:w="4672" w:type="dxa"/>
          </w:tcPr>
          <w:p w:rsidR="00EF5A3D" w:rsidRDefault="00F21D75">
            <w:pPr>
              <w:contextualSpacing/>
            </w:pPr>
            <w:r>
              <w:rPr>
                <w:rFonts w:eastAsia="SimSun"/>
              </w:rPr>
              <w:t>г</w:t>
            </w:r>
            <w:r w:rsidR="00C44438">
              <w:rPr>
                <w:rFonts w:eastAsia="SimSun"/>
              </w:rPr>
              <w:t>. Красноярск</w:t>
            </w:r>
          </w:p>
        </w:tc>
        <w:tc>
          <w:tcPr>
            <w:tcW w:w="4673" w:type="dxa"/>
          </w:tcPr>
          <w:p w:rsidR="00EF5A3D" w:rsidRDefault="009B5A5E">
            <w:pPr>
              <w:contextualSpacing/>
              <w:jc w:val="right"/>
            </w:pPr>
            <w:r>
              <w:t>«___»_________202</w:t>
            </w:r>
            <w:r w:rsidR="00C44438">
              <w:t>6</w:t>
            </w:r>
            <w:r>
              <w:t>г.</w:t>
            </w:r>
          </w:p>
          <w:p w:rsidR="00EF5A3D" w:rsidRDefault="00EF5A3D">
            <w:pPr>
              <w:contextualSpacing/>
              <w:jc w:val="right"/>
            </w:pPr>
          </w:p>
        </w:tc>
      </w:tr>
    </w:tbl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5A50A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B6683E">
        <w:rPr>
          <w:rFonts w:ascii="Times New Roman" w:hAnsi="Times New Roman" w:cs="Times New Roman"/>
          <w:sz w:val="24"/>
          <w:szCs w:val="24"/>
        </w:rPr>
        <w:t>инансовый управляющий Бакулиной Алены Арсентьевны (07.07.1993 года рождения, место рождения: г. Минеральные Воды Ставропольского края (ИНН 263098800190, СНИЛС 205-789-759 09), адрес регистрации: Ставропольский край, г. Минеральные Воды, ул. Бештаугорская, д. 7, кв. 273), Кубрак Екатерина Александровна (ИНН 246417014946, рег. № 22308) - утверждена Решением Арбитражного суда Ставропольского края от 06.12.2023 по делу № А63-14025/2023 (член Союза СРО «ГАУ» (ИНН 1660062005, ОГРН 1021603626098, адрес: 420034, Респ Татарстан, г Казань, ул. Соловецких Юнг, д. 7, оф. 1004)</w:t>
      </w:r>
      <w:r w:rsidR="009B5A5E">
        <w:rPr>
          <w:rFonts w:ascii="Times New Roman" w:hAnsi="Times New Roman" w:cs="Times New Roman"/>
          <w:sz w:val="24"/>
          <w:szCs w:val="24"/>
        </w:rPr>
        <w:t>, именуем</w:t>
      </w:r>
      <w:r w:rsidR="00C44438">
        <w:rPr>
          <w:rFonts w:ascii="Times New Roman" w:hAnsi="Times New Roman" w:cs="Times New Roman"/>
          <w:sz w:val="24"/>
          <w:szCs w:val="24"/>
        </w:rPr>
        <w:t>ая</w:t>
      </w:r>
      <w:r w:rsidR="009B5A5E"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FA68F7" w:rsidP="00FA68F7">
      <w:pPr>
        <w:pStyle w:val="indent"/>
        <w:spacing w:before="0" w:after="0"/>
        <w:ind w:firstLine="709"/>
        <w:rPr>
          <w:szCs w:val="28"/>
        </w:rPr>
      </w:pPr>
      <w:r>
        <w:t xml:space="preserve">1.1. </w:t>
      </w:r>
      <w:r w:rsidR="009B5A5E"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5A50A7" w:rsidRPr="00B6683E">
        <w:rPr>
          <w:szCs w:val="22"/>
        </w:rPr>
        <w:t xml:space="preserve">автомобиль легковой комби (хэтчбек) ЛАДА 111960 ЛАДА КАЛИНА, 2011 г.в., </w:t>
      </w:r>
      <w:r w:rsidR="005A50A7" w:rsidRPr="00B6683E">
        <w:rPr>
          <w:szCs w:val="22"/>
          <w:lang w:val="en-US"/>
        </w:rPr>
        <w:t>VIN</w:t>
      </w:r>
      <w:r w:rsidR="005A50A7" w:rsidRPr="00B6683E">
        <w:rPr>
          <w:szCs w:val="22"/>
        </w:rPr>
        <w:t xml:space="preserve"> </w:t>
      </w:r>
      <w:r w:rsidR="005A50A7" w:rsidRPr="00B6683E">
        <w:rPr>
          <w:szCs w:val="22"/>
          <w:lang w:val="en-US"/>
        </w:rPr>
        <w:t>XTA</w:t>
      </w:r>
      <w:r w:rsidR="005A50A7" w:rsidRPr="00B6683E">
        <w:rPr>
          <w:szCs w:val="22"/>
        </w:rPr>
        <w:t>111960</w:t>
      </w:r>
      <w:r w:rsidR="005A50A7" w:rsidRPr="00B6683E">
        <w:rPr>
          <w:szCs w:val="22"/>
          <w:lang w:val="en-US"/>
        </w:rPr>
        <w:t>B</w:t>
      </w:r>
      <w:r w:rsidR="005A50A7" w:rsidRPr="00B6683E">
        <w:rPr>
          <w:szCs w:val="22"/>
        </w:rPr>
        <w:t xml:space="preserve">0144039, № кузова </w:t>
      </w:r>
      <w:r w:rsidR="005A50A7" w:rsidRPr="00B6683E">
        <w:rPr>
          <w:szCs w:val="22"/>
          <w:lang w:val="en-US"/>
        </w:rPr>
        <w:t>XTA</w:t>
      </w:r>
      <w:r w:rsidR="005A50A7" w:rsidRPr="00B6683E">
        <w:rPr>
          <w:szCs w:val="22"/>
        </w:rPr>
        <w:t>111960</w:t>
      </w:r>
      <w:r w:rsidR="005A50A7" w:rsidRPr="00B6683E">
        <w:rPr>
          <w:szCs w:val="22"/>
          <w:lang w:val="en-US"/>
        </w:rPr>
        <w:t>B</w:t>
      </w:r>
      <w:r w:rsidR="005A50A7" w:rsidRPr="00B6683E">
        <w:rPr>
          <w:szCs w:val="22"/>
        </w:rPr>
        <w:t>0144039, ГРЗ М596КВ126, цвет серебристый, являющийся совместно нажитым имуществом супругом, принадлежащий Бакулину Юрию Алексеевич</w:t>
      </w:r>
      <w:r>
        <w:rPr>
          <w:sz w:val="22"/>
          <w:szCs w:val="22"/>
        </w:rPr>
        <w:t xml:space="preserve">.  </w:t>
      </w:r>
      <w:r w:rsidR="009B5A5E">
        <w:t xml:space="preserve"> </w:t>
      </w:r>
    </w:p>
    <w:p w:rsidR="00EF5A3D" w:rsidRDefault="00EF5A3D">
      <w:pPr>
        <w:jc w:val="both"/>
      </w:pPr>
    </w:p>
    <w:p w:rsidR="00EF5A3D" w:rsidRDefault="009B5A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F5A3D" w:rsidRDefault="00EF5A3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5A50A7">
        <w:rPr>
          <w:rFonts w:ascii="Times New Roman" w:hAnsi="Times New Roman" w:cs="Times New Roman"/>
          <w:sz w:val="24"/>
          <w:szCs w:val="24"/>
        </w:rPr>
        <w:t>03.03</w:t>
      </w:r>
      <w:r w:rsidR="00C44438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5A50A7" w:rsidRPr="005A50A7">
        <w:rPr>
          <w:rFonts w:ascii="Times New Roman" w:hAnsi="Times New Roman" w:cs="Times New Roman"/>
          <w:sz w:val="24"/>
          <w:szCs w:val="24"/>
        </w:rPr>
        <w:t>Бакулина Алена Арсентьевна, номер счёта: 40817810450221177662</w:t>
      </w:r>
      <w:r w:rsidRPr="00FA68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ФИЛИАЛ "ЦЕНТРАЛЬНЫЙ" ПАО "СОВКОМБАНК", БИК: 045004763, Корреспондентский счёт: 3010181015004000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0763, ИНН: 4401116480. 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EF5A3D" w:rsidRDefault="00EF5A3D">
      <w:pPr>
        <w:rPr>
          <w:sz w:val="22"/>
          <w:szCs w:val="22"/>
        </w:rPr>
      </w:pPr>
    </w:p>
    <w:sectPr w:rsidR="00EF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455" w:rsidRDefault="00902455">
      <w:r>
        <w:separator/>
      </w:r>
    </w:p>
  </w:endnote>
  <w:endnote w:type="continuationSeparator" w:id="0">
    <w:p w:rsidR="00902455" w:rsidRDefault="0090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455" w:rsidRDefault="00902455">
      <w:r>
        <w:separator/>
      </w:r>
    </w:p>
  </w:footnote>
  <w:footnote w:type="continuationSeparator" w:id="0">
    <w:p w:rsidR="00902455" w:rsidRDefault="00902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11B2B"/>
    <w:multiLevelType w:val="multilevel"/>
    <w:tmpl w:val="DF0A1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150C3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5A50A7"/>
    <w:rsid w:val="00601683"/>
    <w:rsid w:val="00616903"/>
    <w:rsid w:val="00641C57"/>
    <w:rsid w:val="00651449"/>
    <w:rsid w:val="00682673"/>
    <w:rsid w:val="00682DC4"/>
    <w:rsid w:val="006A1990"/>
    <w:rsid w:val="006C1329"/>
    <w:rsid w:val="006C637A"/>
    <w:rsid w:val="006E0070"/>
    <w:rsid w:val="00703BE8"/>
    <w:rsid w:val="0072346D"/>
    <w:rsid w:val="00731B97"/>
    <w:rsid w:val="00755661"/>
    <w:rsid w:val="007A0D29"/>
    <w:rsid w:val="00827928"/>
    <w:rsid w:val="00864C69"/>
    <w:rsid w:val="00902455"/>
    <w:rsid w:val="009074A0"/>
    <w:rsid w:val="009472F7"/>
    <w:rsid w:val="009774E6"/>
    <w:rsid w:val="00980262"/>
    <w:rsid w:val="00982EE5"/>
    <w:rsid w:val="009B5A5E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44438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EF5A3D"/>
    <w:rsid w:val="00F004D5"/>
    <w:rsid w:val="00F21D75"/>
    <w:rsid w:val="00F25FB7"/>
    <w:rsid w:val="00F26AAA"/>
    <w:rsid w:val="00F365FA"/>
    <w:rsid w:val="00F90CBD"/>
    <w:rsid w:val="00FA68F7"/>
    <w:rsid w:val="00FE3469"/>
    <w:rsid w:val="13212838"/>
    <w:rsid w:val="180776A0"/>
    <w:rsid w:val="1CDF11C7"/>
    <w:rsid w:val="20BF3DF6"/>
    <w:rsid w:val="21681D9F"/>
    <w:rsid w:val="23B056EF"/>
    <w:rsid w:val="29D87BE6"/>
    <w:rsid w:val="3BAE7776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85BAE5"/>
  <w15:docId w15:val="{B11B5BFB-7636-4E23-BA2E-BFB0B69B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72</cp:revision>
  <cp:lastPrinted>2024-09-16T04:59:00Z</cp:lastPrinted>
  <dcterms:created xsi:type="dcterms:W3CDTF">2019-08-07T14:17:00Z</dcterms:created>
  <dcterms:modified xsi:type="dcterms:W3CDTF">2026-01-19T14:26:00Z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